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B" w:rsidRDefault="003D40D8" w:rsidP="008E64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Ужесточено</w:t>
      </w:r>
      <w:r w:rsidRPr="00A57A65">
        <w:rPr>
          <w:b/>
          <w:sz w:val="28"/>
          <w:szCs w:val="28"/>
        </w:rPr>
        <w:t xml:space="preserve"> наказание за неоднократное нарушение </w:t>
      </w:r>
    </w:p>
    <w:p w:rsidR="003D40D8" w:rsidRDefault="003D40D8" w:rsidP="008E646B">
      <w:pPr>
        <w:contextualSpacing/>
        <w:jc w:val="center"/>
        <w:rPr>
          <w:sz w:val="28"/>
          <w:szCs w:val="28"/>
        </w:rPr>
      </w:pPr>
      <w:r w:rsidRPr="00A57A65">
        <w:rPr>
          <w:b/>
          <w:sz w:val="28"/>
          <w:szCs w:val="28"/>
        </w:rPr>
        <w:t>правил дорожного движения</w:t>
      </w:r>
    </w:p>
    <w:p w:rsidR="008E646B" w:rsidRDefault="008E646B" w:rsidP="003D40D8">
      <w:pPr>
        <w:spacing w:line="280" w:lineRule="exact"/>
        <w:ind w:firstLine="709"/>
        <w:jc w:val="both"/>
        <w:rPr>
          <w:sz w:val="28"/>
          <w:szCs w:val="28"/>
        </w:rPr>
      </w:pPr>
    </w:p>
    <w:p w:rsidR="003D40D8" w:rsidRPr="00A57A65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Вступили в силу изменения, внесенные в Уголовный кодекс Российской Федерации Федеральным законом от 30.12.2021 № 458-ФЗ.</w:t>
      </w:r>
    </w:p>
    <w:p w:rsidR="003D40D8" w:rsidRPr="00A57A65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С 10.01.2022 Уголовный кодекс России дополнен статьей 264.2, предусматривающей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3D40D8" w:rsidRPr="00A57A65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Согласно части первой указанной статьи, уголовная ответственность наступит, если водитель:</w:t>
      </w:r>
    </w:p>
    <w:p w:rsidR="003D40D8" w:rsidRPr="00A57A65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- превысил скорость более чем на 60 км/час или выехал на встречную полосу;</w:t>
      </w:r>
    </w:p>
    <w:p w:rsidR="003D40D8" w:rsidRPr="00A57A65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- уже допускал любое из указанных нарушений и за это его лишили прав на вождение.</w:t>
      </w:r>
    </w:p>
    <w:p w:rsidR="003D40D8" w:rsidRPr="00A57A65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В качестве самого сурового вида наказания за совершение такого преступления, предусмотрено лишение свободы на срок до 2 лет с лишением права занимать определенные должности или заниматься определенной деятельностью на срок до трех лет.</w:t>
      </w:r>
    </w:p>
    <w:p w:rsidR="003D40D8" w:rsidRPr="00A57A65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В случае повторного совершения указанного преступления, ответственность наступит уже по части второй статьи 264.2 УК РФ, которая предусматривает в качестве наиболее строгого вида наказания лишение свободы на срок до 3 лет с лишением права занимать определенные должности или заниматься определенной деятельностью на срок до шести лет.</w:t>
      </w:r>
    </w:p>
    <w:p w:rsidR="003D40D8" w:rsidRDefault="003D40D8" w:rsidP="008E646B">
      <w:pPr>
        <w:spacing w:line="360" w:lineRule="auto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При этом, законодателем отдельно оговорено, что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средствами.</w:t>
      </w:r>
    </w:p>
    <w:p w:rsidR="003D40D8" w:rsidRDefault="003D40D8" w:rsidP="008E646B">
      <w:pPr>
        <w:spacing w:line="360" w:lineRule="auto"/>
        <w:rPr>
          <w:sz w:val="28"/>
          <w:szCs w:val="28"/>
        </w:rPr>
      </w:pPr>
    </w:p>
    <w:sectPr w:rsidR="003D40D8" w:rsidSect="008E64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23C"/>
    <w:rsid w:val="003D40D8"/>
    <w:rsid w:val="008E646B"/>
    <w:rsid w:val="0095023C"/>
    <w:rsid w:val="00A82B58"/>
    <w:rsid w:val="00C7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5</cp:revision>
  <dcterms:created xsi:type="dcterms:W3CDTF">2022-04-05T12:39:00Z</dcterms:created>
  <dcterms:modified xsi:type="dcterms:W3CDTF">2022-04-06T12:13:00Z</dcterms:modified>
</cp:coreProperties>
</file>