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B8" w:rsidRDefault="00F438B8" w:rsidP="00F438B8">
      <w:pPr>
        <w:pStyle w:val="20"/>
        <w:shd w:val="clear" w:color="auto" w:fill="auto"/>
        <w:ind w:left="567" w:right="569"/>
        <w:rPr>
          <w:sz w:val="28"/>
          <w:szCs w:val="28"/>
        </w:rPr>
      </w:pPr>
    </w:p>
    <w:p w:rsidR="00F438B8" w:rsidRDefault="00F438B8" w:rsidP="00F438B8">
      <w:pPr>
        <w:pStyle w:val="20"/>
        <w:shd w:val="clear" w:color="auto" w:fill="auto"/>
        <w:ind w:left="567" w:right="569"/>
        <w:rPr>
          <w:sz w:val="28"/>
          <w:szCs w:val="28"/>
        </w:rPr>
      </w:pPr>
    </w:p>
    <w:p w:rsidR="00F438B8" w:rsidRPr="00F438B8" w:rsidRDefault="00F438B8" w:rsidP="00F438B8">
      <w:pPr>
        <w:pStyle w:val="20"/>
        <w:shd w:val="clear" w:color="auto" w:fill="auto"/>
        <w:ind w:left="567" w:right="569"/>
        <w:rPr>
          <w:sz w:val="28"/>
          <w:szCs w:val="28"/>
        </w:rPr>
      </w:pPr>
      <w:r w:rsidRPr="00F438B8">
        <w:rPr>
          <w:sz w:val="28"/>
          <w:szCs w:val="28"/>
        </w:rPr>
        <w:t>Профилактика безнадзорности и правонарушений несовершеннолетних.</w:t>
      </w:r>
    </w:p>
    <w:p w:rsidR="00F438B8" w:rsidRDefault="00F438B8" w:rsidP="00F438B8">
      <w:pPr>
        <w:pStyle w:val="21"/>
        <w:shd w:val="clear" w:color="auto" w:fill="auto"/>
        <w:ind w:left="567" w:right="569"/>
        <w:rPr>
          <w:rStyle w:val="1"/>
          <w:sz w:val="28"/>
          <w:szCs w:val="28"/>
        </w:rPr>
      </w:pPr>
    </w:p>
    <w:p w:rsidR="00F438B8" w:rsidRPr="00F438B8" w:rsidRDefault="00F438B8" w:rsidP="00F438B8">
      <w:pPr>
        <w:pStyle w:val="21"/>
        <w:shd w:val="clear" w:color="auto" w:fill="auto"/>
        <w:ind w:left="567" w:right="569"/>
        <w:rPr>
          <w:sz w:val="28"/>
          <w:szCs w:val="28"/>
        </w:rPr>
      </w:pPr>
      <w:r w:rsidRPr="00F438B8">
        <w:rPr>
          <w:rStyle w:val="1"/>
          <w:sz w:val="28"/>
          <w:szCs w:val="28"/>
        </w:rPr>
        <w:t>Проблемы, связанные с положением детей в обществе, имеют государственный масштаб. Потому на законодательном уровне решается вопрос о ликвидации такого явления, как детская безнадзорность, разрабатывается система мер в отношении данной группы несовершеннолетних, что соответствует конституционному положению о защите детства и в конечном счете способствует укреплению законности и правопорядка. Решению этих задач посвящен Федеральный закон от 24.06.1999 г. №120- ФЗ «Об основах системы профилактики безнадзорности и правонарушений несовершеннолетних», который устанавливает основы правового регулирования общественных отношений, возникающие в связи с деятельностью по профилактике безнадзорности и правонарушений несовершеннолетних.</w:t>
      </w:r>
    </w:p>
    <w:p w:rsidR="00F438B8" w:rsidRPr="00F438B8" w:rsidRDefault="00F438B8" w:rsidP="00F438B8">
      <w:pPr>
        <w:pStyle w:val="21"/>
        <w:shd w:val="clear" w:color="auto" w:fill="auto"/>
        <w:ind w:left="567" w:right="569"/>
        <w:rPr>
          <w:sz w:val="28"/>
          <w:szCs w:val="28"/>
        </w:rPr>
      </w:pPr>
      <w:r w:rsidRPr="00F438B8">
        <w:rPr>
          <w:rStyle w:val="1"/>
          <w:sz w:val="28"/>
          <w:szCs w:val="28"/>
        </w:rPr>
        <w:t>При этом несовершеннолетний является любое физическое лицо, не достигшее возраста 18 лет. Безнадзорным ребенок считается в случае, если над его поведением отсутствует контроль, в результате ненадлежащего воспитания, содержания и образования со стороны родителей или законных представителей.. Беспризорным считается несовершеннолетний, который не имеет места пребывания или места жительства. А под социально опасным положением понимается обстановка, подразумевающая угрозу жизни или здоровью ребенка или не отвечающая требованиям к его содержанию, воспитанию, обучению.</w:t>
      </w:r>
    </w:p>
    <w:p w:rsidR="00F438B8" w:rsidRPr="00F438B8" w:rsidRDefault="00F438B8" w:rsidP="00F438B8">
      <w:pPr>
        <w:pStyle w:val="21"/>
        <w:shd w:val="clear" w:color="auto" w:fill="auto"/>
        <w:ind w:left="567" w:right="569"/>
        <w:rPr>
          <w:sz w:val="28"/>
          <w:szCs w:val="28"/>
        </w:rPr>
      </w:pPr>
      <w:r w:rsidRPr="00F438B8">
        <w:rPr>
          <w:rStyle w:val="1"/>
          <w:sz w:val="28"/>
          <w:szCs w:val="28"/>
        </w:rPr>
        <w:t>Отсутствие контроля за несовершеннолетним зачастую приводит к совершению им противоправных действий. Однако понятие безнадзорного не предполагает, что его поведение при этом обязательно является девиантным, то есть отклоняющимся от общепринятых норм. Важен лишь тот факт, что отсутствует должный контроль за его поведением со стороны:</w:t>
      </w:r>
    </w:p>
    <w:p w:rsidR="00F438B8" w:rsidRPr="00F438B8" w:rsidRDefault="00F438B8" w:rsidP="00F438B8">
      <w:pPr>
        <w:pStyle w:val="21"/>
        <w:numPr>
          <w:ilvl w:val="0"/>
          <w:numId w:val="1"/>
        </w:numPr>
        <w:shd w:val="clear" w:color="auto" w:fill="auto"/>
        <w:ind w:left="567" w:right="569"/>
        <w:rPr>
          <w:sz w:val="28"/>
          <w:szCs w:val="28"/>
        </w:rPr>
      </w:pPr>
      <w:r w:rsidRPr="00F438B8">
        <w:rPr>
          <w:rStyle w:val="1"/>
          <w:sz w:val="28"/>
          <w:szCs w:val="28"/>
        </w:rPr>
        <w:t xml:space="preserve"> родителей;</w:t>
      </w:r>
    </w:p>
    <w:p w:rsidR="00F438B8" w:rsidRPr="00F438B8" w:rsidRDefault="00F438B8" w:rsidP="00F438B8">
      <w:pPr>
        <w:pStyle w:val="21"/>
        <w:numPr>
          <w:ilvl w:val="0"/>
          <w:numId w:val="1"/>
        </w:numPr>
        <w:shd w:val="clear" w:color="auto" w:fill="auto"/>
        <w:ind w:left="567" w:right="569"/>
        <w:rPr>
          <w:sz w:val="28"/>
          <w:szCs w:val="28"/>
        </w:rPr>
      </w:pPr>
      <w:r w:rsidRPr="00F438B8">
        <w:rPr>
          <w:rStyle w:val="1"/>
          <w:sz w:val="28"/>
          <w:szCs w:val="28"/>
        </w:rPr>
        <w:t xml:space="preserve"> иных законных представителей либо должностных лиц.</w:t>
      </w:r>
    </w:p>
    <w:p w:rsidR="00F438B8" w:rsidRPr="00F438B8" w:rsidRDefault="00F438B8" w:rsidP="00F438B8">
      <w:pPr>
        <w:pStyle w:val="21"/>
        <w:shd w:val="clear" w:color="auto" w:fill="auto"/>
        <w:ind w:left="567" w:right="569"/>
        <w:rPr>
          <w:sz w:val="28"/>
          <w:szCs w:val="28"/>
        </w:rPr>
      </w:pPr>
      <w:r w:rsidRPr="00F438B8">
        <w:rPr>
          <w:rStyle w:val="1"/>
          <w:sz w:val="28"/>
          <w:szCs w:val="28"/>
        </w:rPr>
        <w:t>Профилактика безнадзорности и правонарушений несовершеннолетних представляет собой систему:</w:t>
      </w:r>
    </w:p>
    <w:p w:rsidR="00F438B8" w:rsidRPr="00F438B8" w:rsidRDefault="00F438B8" w:rsidP="00F438B8">
      <w:pPr>
        <w:pStyle w:val="21"/>
        <w:numPr>
          <w:ilvl w:val="0"/>
          <w:numId w:val="1"/>
        </w:numPr>
        <w:shd w:val="clear" w:color="auto" w:fill="auto"/>
        <w:ind w:left="567" w:right="569"/>
        <w:rPr>
          <w:sz w:val="28"/>
          <w:szCs w:val="28"/>
        </w:rPr>
      </w:pPr>
      <w:r w:rsidRPr="00F438B8">
        <w:rPr>
          <w:rStyle w:val="1"/>
          <w:sz w:val="28"/>
          <w:szCs w:val="28"/>
        </w:rPr>
        <w:t xml:space="preserve"> социальных мер, направленность которых определяется интересами, ценностями и нормами поведения, сложившимися в обществе;</w:t>
      </w:r>
    </w:p>
    <w:p w:rsidR="00F438B8" w:rsidRPr="00F438B8" w:rsidRDefault="00F438B8" w:rsidP="00F438B8">
      <w:pPr>
        <w:pStyle w:val="21"/>
        <w:numPr>
          <w:ilvl w:val="0"/>
          <w:numId w:val="1"/>
        </w:numPr>
        <w:shd w:val="clear" w:color="auto" w:fill="auto"/>
        <w:ind w:left="567" w:right="569"/>
        <w:rPr>
          <w:sz w:val="28"/>
          <w:szCs w:val="28"/>
        </w:rPr>
      </w:pPr>
      <w:r w:rsidRPr="00F438B8">
        <w:rPr>
          <w:rStyle w:val="1"/>
          <w:sz w:val="28"/>
          <w:szCs w:val="28"/>
        </w:rPr>
        <w:t xml:space="preserve"> правовых мер, имеющих целью полное и своевременное закрепление необходимых установлений в нормативных актах;</w:t>
      </w:r>
    </w:p>
    <w:p w:rsidR="00F438B8" w:rsidRPr="00F438B8" w:rsidRDefault="00F438B8" w:rsidP="00F438B8">
      <w:pPr>
        <w:pStyle w:val="21"/>
        <w:numPr>
          <w:ilvl w:val="0"/>
          <w:numId w:val="1"/>
        </w:numPr>
        <w:shd w:val="clear" w:color="auto" w:fill="auto"/>
        <w:ind w:left="567" w:right="569" w:firstLine="700"/>
        <w:rPr>
          <w:sz w:val="28"/>
          <w:szCs w:val="28"/>
        </w:rPr>
      </w:pPr>
      <w:r w:rsidRPr="00F438B8">
        <w:rPr>
          <w:rStyle w:val="1"/>
          <w:sz w:val="28"/>
          <w:szCs w:val="28"/>
        </w:rPr>
        <w:t>педагогических, то есть связанных с воспитанием, обучением человека, и иных</w:t>
      </w:r>
    </w:p>
    <w:p w:rsidR="00F438B8" w:rsidRPr="00F438B8" w:rsidRDefault="00F438B8" w:rsidP="00F438B8">
      <w:pPr>
        <w:pStyle w:val="21"/>
        <w:shd w:val="clear" w:color="auto" w:fill="auto"/>
        <w:ind w:left="567" w:right="569" w:firstLine="0"/>
        <w:jc w:val="left"/>
        <w:rPr>
          <w:sz w:val="28"/>
          <w:szCs w:val="28"/>
        </w:rPr>
      </w:pPr>
      <w:r w:rsidRPr="00F438B8">
        <w:rPr>
          <w:rStyle w:val="1"/>
          <w:sz w:val="28"/>
          <w:szCs w:val="28"/>
        </w:rPr>
        <w:t>мер.</w:t>
      </w:r>
    </w:p>
    <w:p w:rsidR="00F438B8" w:rsidRPr="00F438B8" w:rsidRDefault="00F438B8" w:rsidP="00F438B8">
      <w:pPr>
        <w:pStyle w:val="21"/>
        <w:shd w:val="clear" w:color="auto" w:fill="auto"/>
        <w:ind w:left="567" w:right="569" w:firstLine="700"/>
        <w:rPr>
          <w:sz w:val="28"/>
          <w:szCs w:val="28"/>
        </w:rPr>
      </w:pPr>
      <w:r w:rsidRPr="00F438B8">
        <w:rPr>
          <w:rStyle w:val="1"/>
          <w:sz w:val="28"/>
          <w:szCs w:val="28"/>
        </w:rPr>
        <w:t>Целью принятия всех этих мер должно быть выявление и устранение тех причин и условий, которые способствуют безнадзорности, беспризорности, правонарушениям и антиобщественным действиям несовершеннолетних.</w:t>
      </w:r>
    </w:p>
    <w:p w:rsidR="00F438B8" w:rsidRPr="00F438B8" w:rsidRDefault="00F438B8" w:rsidP="00F438B8">
      <w:pPr>
        <w:pStyle w:val="21"/>
        <w:shd w:val="clear" w:color="auto" w:fill="auto"/>
        <w:ind w:left="567" w:right="569" w:firstLine="700"/>
        <w:rPr>
          <w:sz w:val="28"/>
          <w:szCs w:val="28"/>
        </w:rPr>
      </w:pPr>
      <w:r w:rsidRPr="00F438B8">
        <w:rPr>
          <w:rStyle w:val="1"/>
          <w:sz w:val="28"/>
          <w:szCs w:val="28"/>
        </w:rPr>
        <w:t>К основным задачам деятельности по профилактике безнадзорности и правонарушений относятся:</w:t>
      </w:r>
    </w:p>
    <w:p w:rsidR="00F438B8" w:rsidRPr="00F438B8" w:rsidRDefault="00F438B8" w:rsidP="00F438B8">
      <w:pPr>
        <w:pStyle w:val="21"/>
        <w:numPr>
          <w:ilvl w:val="0"/>
          <w:numId w:val="1"/>
        </w:numPr>
        <w:shd w:val="clear" w:color="auto" w:fill="auto"/>
        <w:ind w:left="567" w:right="569" w:firstLine="700"/>
        <w:rPr>
          <w:sz w:val="28"/>
          <w:szCs w:val="28"/>
        </w:rPr>
      </w:pPr>
      <w:r w:rsidRPr="00F438B8">
        <w:rPr>
          <w:rStyle w:val="1"/>
          <w:sz w:val="28"/>
          <w:szCs w:val="28"/>
        </w:rPr>
        <w:t xml:space="preserve"> предупреждение безнадзорности и беспризорности, а также правонарушений и антиобщественных действий несовершеннолетних, кроме того, выявление и устранение причин и условий, тому способствующих. Выполнение данной задачи обеспечивается в том числе индивидуальной профилактической работой, профилактикой безнадзорности и правонарушений несовершеннолетних;</w:t>
      </w:r>
    </w:p>
    <w:p w:rsidR="00F438B8" w:rsidRPr="00F438B8" w:rsidRDefault="00F438B8" w:rsidP="00F438B8">
      <w:pPr>
        <w:pStyle w:val="21"/>
        <w:numPr>
          <w:ilvl w:val="0"/>
          <w:numId w:val="1"/>
        </w:numPr>
        <w:shd w:val="clear" w:color="auto" w:fill="auto"/>
        <w:ind w:left="567" w:right="569" w:firstLine="700"/>
        <w:rPr>
          <w:rStyle w:val="1"/>
          <w:sz w:val="28"/>
          <w:szCs w:val="28"/>
        </w:rPr>
      </w:pPr>
      <w:r w:rsidRPr="00F438B8">
        <w:rPr>
          <w:rStyle w:val="1"/>
          <w:sz w:val="28"/>
          <w:szCs w:val="28"/>
        </w:rPr>
        <w:t xml:space="preserve"> обеспечение защиты прав и законных интересов несовершеннолетних, которое должно служить ориентиром всей деятельности по профилактике безнадзорности и правонарушений.</w:t>
      </w:r>
    </w:p>
    <w:p w:rsidR="00F438B8" w:rsidRPr="00F438B8" w:rsidRDefault="00F438B8" w:rsidP="00F438B8">
      <w:pPr>
        <w:pStyle w:val="21"/>
        <w:shd w:val="clear" w:color="auto" w:fill="auto"/>
        <w:ind w:left="567" w:right="569" w:firstLine="0"/>
        <w:rPr>
          <w:sz w:val="28"/>
          <w:szCs w:val="28"/>
        </w:rPr>
      </w:pPr>
      <w:r w:rsidRPr="00F438B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0.2pt;margin-top:736.45pt;width:72.75pt;height:42.75pt;z-index:251660288;mso-wrap-distance-left:0;mso-wrap-distance-right:0;mso-position-horizontal-relative:page;mso-position-vertical-relative:page" o:allowincell="f">
            <v:imagedata r:id="rId7" r:href="rId8"/>
            <w10:wrap anchorx="page" anchory="page"/>
          </v:shape>
        </w:pict>
      </w:r>
    </w:p>
    <w:p w:rsidR="00683867" w:rsidRPr="00F438B8" w:rsidRDefault="00683867" w:rsidP="00F438B8">
      <w:pPr>
        <w:ind w:left="567" w:right="569"/>
        <w:rPr>
          <w:sz w:val="28"/>
          <w:szCs w:val="28"/>
        </w:rPr>
      </w:pPr>
    </w:p>
    <w:p w:rsidR="00F438B8" w:rsidRPr="00F438B8" w:rsidRDefault="00F438B8" w:rsidP="00F438B8">
      <w:pPr>
        <w:pStyle w:val="21"/>
        <w:shd w:val="clear" w:color="auto" w:fill="auto"/>
        <w:spacing w:line="230" w:lineRule="exact"/>
        <w:ind w:left="567" w:right="569" w:firstLine="0"/>
        <w:jc w:val="center"/>
        <w:rPr>
          <w:sz w:val="28"/>
          <w:szCs w:val="28"/>
        </w:rPr>
      </w:pPr>
      <w:r w:rsidRPr="00F438B8">
        <w:rPr>
          <w:rStyle w:val="1"/>
          <w:sz w:val="28"/>
          <w:szCs w:val="28"/>
        </w:rPr>
        <w:t xml:space="preserve">Помощник прокурора района </w:t>
      </w:r>
      <w:r>
        <w:rPr>
          <w:rStyle w:val="1"/>
          <w:sz w:val="28"/>
          <w:szCs w:val="28"/>
        </w:rPr>
        <w:t xml:space="preserve">  </w:t>
      </w:r>
      <w:r w:rsidRPr="00F438B8">
        <w:rPr>
          <w:rStyle w:val="1"/>
          <w:sz w:val="28"/>
          <w:szCs w:val="28"/>
        </w:rPr>
        <w:t xml:space="preserve">                                               А.А. Трубихина</w:t>
      </w:r>
    </w:p>
    <w:p w:rsidR="00F438B8" w:rsidRPr="00F438B8" w:rsidRDefault="00F438B8" w:rsidP="00F438B8">
      <w:pPr>
        <w:pStyle w:val="21"/>
        <w:shd w:val="clear" w:color="auto" w:fill="auto"/>
        <w:spacing w:line="230" w:lineRule="exact"/>
        <w:ind w:left="567" w:right="569" w:firstLine="0"/>
        <w:jc w:val="left"/>
        <w:rPr>
          <w:sz w:val="28"/>
          <w:szCs w:val="28"/>
        </w:rPr>
      </w:pPr>
    </w:p>
    <w:p w:rsidR="00683867" w:rsidRDefault="00F438B8" w:rsidP="00F438B8">
      <w:pPr>
        <w:ind w:left="567" w:right="569"/>
        <w:rPr>
          <w:sz w:val="2"/>
          <w:szCs w:val="2"/>
        </w:rPr>
      </w:pPr>
      <w:r w:rsidRPr="00F438B8">
        <w:rPr>
          <w:sz w:val="28"/>
          <w:szCs w:val="28"/>
        </w:rPr>
        <w:t xml:space="preserve">                                       </w:t>
      </w:r>
    </w:p>
    <w:sectPr w:rsidR="00683867" w:rsidSect="0068386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CA" w:rsidRDefault="00EF59CA" w:rsidP="00683867">
      <w:r>
        <w:separator/>
      </w:r>
    </w:p>
  </w:endnote>
  <w:endnote w:type="continuationSeparator" w:id="0">
    <w:p w:rsidR="00EF59CA" w:rsidRDefault="00EF59CA" w:rsidP="0068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CA" w:rsidRDefault="00EF59CA"/>
  </w:footnote>
  <w:footnote w:type="continuationSeparator" w:id="0">
    <w:p w:rsidR="00EF59CA" w:rsidRDefault="00EF59C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7FDD"/>
    <w:multiLevelType w:val="multilevel"/>
    <w:tmpl w:val="600C3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83867"/>
    <w:rsid w:val="00683867"/>
    <w:rsid w:val="00EF59CA"/>
    <w:rsid w:val="00F43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386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3867"/>
    <w:rPr>
      <w:color w:val="0066CC"/>
      <w:u w:val="single"/>
    </w:rPr>
  </w:style>
  <w:style w:type="character" w:customStyle="1" w:styleId="2">
    <w:name w:val="Основной текст (2)_"/>
    <w:basedOn w:val="a0"/>
    <w:link w:val="20"/>
    <w:rsid w:val="00683867"/>
    <w:rPr>
      <w:rFonts w:ascii="Times New Roman" w:eastAsia="Times New Roman" w:hAnsi="Times New Roman" w:cs="Times New Roman"/>
      <w:b/>
      <w:bCs/>
      <w:i w:val="0"/>
      <w:iCs w:val="0"/>
      <w:smallCaps w:val="0"/>
      <w:strike w:val="0"/>
      <w:spacing w:val="7"/>
      <w:sz w:val="22"/>
      <w:szCs w:val="22"/>
      <w:u w:val="none"/>
    </w:rPr>
  </w:style>
  <w:style w:type="character" w:customStyle="1" w:styleId="a4">
    <w:name w:val="Основной текст_"/>
    <w:basedOn w:val="a0"/>
    <w:link w:val="21"/>
    <w:rsid w:val="00683867"/>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1">
    <w:name w:val="Основной текст1"/>
    <w:basedOn w:val="a4"/>
    <w:rsid w:val="00683867"/>
    <w:rPr>
      <w:color w:val="000000"/>
      <w:w w:val="100"/>
      <w:position w:val="0"/>
      <w:lang w:val="ru-RU" w:eastAsia="ru-RU" w:bidi="ru-RU"/>
    </w:rPr>
  </w:style>
  <w:style w:type="paragraph" w:customStyle="1" w:styleId="20">
    <w:name w:val="Основной текст (2)"/>
    <w:basedOn w:val="a"/>
    <w:link w:val="2"/>
    <w:rsid w:val="00683867"/>
    <w:pPr>
      <w:shd w:val="clear" w:color="auto" w:fill="FFFFFF"/>
      <w:spacing w:line="293" w:lineRule="exact"/>
      <w:ind w:firstLine="720"/>
      <w:jc w:val="both"/>
    </w:pPr>
    <w:rPr>
      <w:rFonts w:ascii="Times New Roman" w:eastAsia="Times New Roman" w:hAnsi="Times New Roman" w:cs="Times New Roman"/>
      <w:b/>
      <w:bCs/>
      <w:spacing w:val="7"/>
      <w:sz w:val="22"/>
      <w:szCs w:val="22"/>
    </w:rPr>
  </w:style>
  <w:style w:type="paragraph" w:customStyle="1" w:styleId="21">
    <w:name w:val="Основной текст2"/>
    <w:basedOn w:val="a"/>
    <w:link w:val="a4"/>
    <w:rsid w:val="00683867"/>
    <w:pPr>
      <w:shd w:val="clear" w:color="auto" w:fill="FFFFFF"/>
      <w:spacing w:line="293" w:lineRule="exact"/>
      <w:ind w:firstLine="720"/>
      <w:jc w:val="both"/>
    </w:pPr>
    <w:rPr>
      <w:rFonts w:ascii="Times New Roman" w:eastAsia="Times New Roman" w:hAnsi="Times New Roman" w:cs="Times New Roman"/>
      <w:spacing w:val="4"/>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Ломовская_адм</cp:lastModifiedBy>
  <cp:revision>3</cp:revision>
  <dcterms:created xsi:type="dcterms:W3CDTF">2018-08-07T13:36:00Z</dcterms:created>
  <dcterms:modified xsi:type="dcterms:W3CDTF">2018-08-07T13:41:00Z</dcterms:modified>
</cp:coreProperties>
</file>