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F2" w:rsidRDefault="003D40D8" w:rsidP="004941F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434904">
        <w:rPr>
          <w:b/>
          <w:bCs/>
          <w:color w:val="333333"/>
          <w:sz w:val="28"/>
          <w:szCs w:val="28"/>
        </w:rPr>
        <w:t>Ответственность за качество питания детей</w:t>
      </w:r>
    </w:p>
    <w:p w:rsidR="003D40D8" w:rsidRDefault="003D40D8" w:rsidP="004941F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434904">
        <w:rPr>
          <w:b/>
          <w:bCs/>
          <w:color w:val="333333"/>
          <w:sz w:val="28"/>
          <w:szCs w:val="28"/>
        </w:rPr>
        <w:t>в образовательных организациях</w:t>
      </w:r>
    </w:p>
    <w:p w:rsidR="004941F2" w:rsidRDefault="004941F2" w:rsidP="004941F2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</w:p>
    <w:p w:rsidR="003D40D8" w:rsidRPr="00434904" w:rsidRDefault="003D40D8" w:rsidP="003D40D8">
      <w:pPr>
        <w:spacing w:line="240" w:lineRule="exact"/>
        <w:rPr>
          <w:b/>
          <w:bCs/>
          <w:color w:val="333333"/>
          <w:sz w:val="28"/>
          <w:szCs w:val="28"/>
        </w:rPr>
      </w:pPr>
    </w:p>
    <w:p w:rsidR="003D40D8" w:rsidRPr="00434904" w:rsidRDefault="003D40D8" w:rsidP="004941F2">
      <w:pPr>
        <w:spacing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Согласно действующему законодательству образовательные организации, как и любое другое юридическое лицо, обязаны выполнять все требования санитарного законодательства.</w:t>
      </w:r>
    </w:p>
    <w:p w:rsidR="003D40D8" w:rsidRPr="00434904" w:rsidRDefault="003D40D8" w:rsidP="004941F2">
      <w:pPr>
        <w:spacing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 xml:space="preserve">Особенности питания детей в школах и других учебных заведениях урегулированы тремя актами Главного государственного санитарного врача России, которыми утверждены </w:t>
      </w:r>
      <w:proofErr w:type="spellStart"/>
      <w:r w:rsidRPr="00434904">
        <w:rPr>
          <w:bCs/>
          <w:color w:val="333333"/>
          <w:sz w:val="28"/>
          <w:szCs w:val="28"/>
        </w:rPr>
        <w:t>СанПин</w:t>
      </w:r>
      <w:proofErr w:type="spellEnd"/>
      <w:r w:rsidRPr="00434904">
        <w:rPr>
          <w:bCs/>
          <w:color w:val="333333"/>
          <w:sz w:val="28"/>
          <w:szCs w:val="28"/>
        </w:rPr>
        <w:t xml:space="preserve"> 2.3/2.4.3590-20 (требования к организации общественного питания населения), СП 2.4.3648-20 (требования к организациям воспитания и обучения, отдыха и оздоровления детей и молодежи) и МР 2.3.6.0233-21 (рекомендации к организации общественного питания населения).</w:t>
      </w:r>
    </w:p>
    <w:p w:rsidR="003D40D8" w:rsidRPr="00434904" w:rsidRDefault="003D40D8" w:rsidP="004941F2">
      <w:pPr>
        <w:spacing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Первым из указанных документов установлен перечень продуктов, запрещенных для питания детей. В такой перечень, включающий 45 наименований продукции, к примеру, входят жевательная резинка, окрошки и холодные супы, яичница-глазунья, макароны по-флотски.</w:t>
      </w:r>
    </w:p>
    <w:p w:rsidR="003D40D8" w:rsidRPr="00434904" w:rsidRDefault="003D40D8" w:rsidP="004941F2">
      <w:pPr>
        <w:spacing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Также данный документ устанавливает требования к меню, массе порций по различным блюдам и суммарные объемы блюд.</w:t>
      </w:r>
    </w:p>
    <w:p w:rsidR="003D40D8" w:rsidRPr="00434904" w:rsidRDefault="003D40D8" w:rsidP="004941F2">
      <w:pPr>
        <w:spacing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Правила устанавливают запрет на исключение из меню горячего питания, а также замену его буфетной продукцией.</w:t>
      </w:r>
    </w:p>
    <w:p w:rsidR="003D40D8" w:rsidRPr="00434904" w:rsidRDefault="003D40D8" w:rsidP="004941F2">
      <w:pPr>
        <w:spacing w:line="360" w:lineRule="auto"/>
        <w:ind w:firstLine="709"/>
        <w:contextualSpacing/>
        <w:jc w:val="both"/>
        <w:rPr>
          <w:bCs/>
          <w:color w:val="333333"/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Нарушение любых санитарных требований к условиям питания учащихся влечет административную ответственность, предусмотренную частью 1 ст. 6.7. КоАП РФ: для руководителя образовательной организации штраф в размере до 7 тыс. рублей, для самой организации - до 70 тыс. рублей.</w:t>
      </w:r>
    </w:p>
    <w:p w:rsidR="003D40D8" w:rsidRPr="00434904" w:rsidRDefault="003D40D8" w:rsidP="004941F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4904">
        <w:rPr>
          <w:bCs/>
          <w:color w:val="333333"/>
          <w:sz w:val="28"/>
          <w:szCs w:val="28"/>
        </w:rPr>
        <w:t>В случае повторного совершения правонарушения размер штрафа увеличивается до 15 тыс. и 150 тыс. рублей соответственно.</w:t>
      </w:r>
    </w:p>
    <w:p w:rsidR="003D40D8" w:rsidRDefault="003D40D8" w:rsidP="004941F2">
      <w:pPr>
        <w:spacing w:line="360" w:lineRule="auto"/>
        <w:rPr>
          <w:sz w:val="28"/>
          <w:szCs w:val="28"/>
        </w:rPr>
      </w:pPr>
    </w:p>
    <w:sectPr w:rsidR="003D40D8" w:rsidSect="004941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23C"/>
    <w:rsid w:val="003D40D8"/>
    <w:rsid w:val="004941F2"/>
    <w:rsid w:val="007A39BD"/>
    <w:rsid w:val="0095023C"/>
    <w:rsid w:val="00A8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5</cp:revision>
  <dcterms:created xsi:type="dcterms:W3CDTF">2022-04-05T12:39:00Z</dcterms:created>
  <dcterms:modified xsi:type="dcterms:W3CDTF">2022-04-06T12:17:00Z</dcterms:modified>
</cp:coreProperties>
</file>