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D8" w:rsidRPr="00434904" w:rsidRDefault="003D40D8" w:rsidP="003D40D8">
      <w:pPr>
        <w:spacing w:line="280" w:lineRule="exact"/>
        <w:ind w:firstLine="709"/>
        <w:contextualSpacing/>
        <w:jc w:val="both"/>
        <w:rPr>
          <w:sz w:val="28"/>
          <w:szCs w:val="28"/>
        </w:rPr>
      </w:pPr>
    </w:p>
    <w:p w:rsidR="003D40D8" w:rsidRDefault="003D40D8" w:rsidP="003D40D8">
      <w:pPr>
        <w:spacing w:line="240" w:lineRule="exact"/>
        <w:rPr>
          <w:sz w:val="28"/>
          <w:szCs w:val="28"/>
        </w:rPr>
      </w:pPr>
    </w:p>
    <w:p w:rsidR="00CF20FB" w:rsidRDefault="003D40D8" w:rsidP="00CF20FB">
      <w:pPr>
        <w:spacing w:line="280" w:lineRule="exact"/>
        <w:jc w:val="center"/>
        <w:rPr>
          <w:b/>
          <w:bCs/>
          <w:color w:val="333333"/>
          <w:sz w:val="28"/>
          <w:szCs w:val="28"/>
        </w:rPr>
      </w:pPr>
      <w:r w:rsidRPr="003917B0">
        <w:rPr>
          <w:b/>
          <w:bCs/>
          <w:color w:val="333333"/>
          <w:sz w:val="28"/>
          <w:szCs w:val="28"/>
        </w:rPr>
        <w:t xml:space="preserve">О порядке выполнения работодателем квоты </w:t>
      </w:r>
    </w:p>
    <w:p w:rsidR="003D40D8" w:rsidRDefault="003D40D8" w:rsidP="00CF20FB">
      <w:pPr>
        <w:spacing w:line="280" w:lineRule="exact"/>
        <w:jc w:val="center"/>
        <w:rPr>
          <w:b/>
          <w:bCs/>
          <w:color w:val="333333"/>
          <w:sz w:val="28"/>
          <w:szCs w:val="28"/>
        </w:rPr>
      </w:pPr>
      <w:r w:rsidRPr="003917B0">
        <w:rPr>
          <w:b/>
          <w:bCs/>
          <w:color w:val="333333"/>
          <w:sz w:val="28"/>
          <w:szCs w:val="28"/>
        </w:rPr>
        <w:t>для трудоустройства инвалидов</w:t>
      </w:r>
    </w:p>
    <w:p w:rsidR="003D40D8" w:rsidRPr="003917B0" w:rsidRDefault="003D40D8" w:rsidP="003D40D8">
      <w:pPr>
        <w:spacing w:line="280" w:lineRule="exact"/>
        <w:jc w:val="both"/>
        <w:rPr>
          <w:b/>
          <w:bCs/>
          <w:color w:val="333333"/>
          <w:sz w:val="28"/>
          <w:szCs w:val="28"/>
        </w:rPr>
      </w:pPr>
    </w:p>
    <w:p w:rsidR="003D40D8" w:rsidRPr="003917B0" w:rsidRDefault="003D40D8" w:rsidP="00CF20FB">
      <w:pPr>
        <w:spacing w:line="360" w:lineRule="auto"/>
        <w:ind w:firstLine="709"/>
        <w:jc w:val="both"/>
        <w:rPr>
          <w:bCs/>
          <w:color w:val="333333"/>
          <w:sz w:val="28"/>
          <w:szCs w:val="28"/>
        </w:rPr>
      </w:pPr>
      <w:r w:rsidRPr="003917B0">
        <w:rPr>
          <w:bCs/>
          <w:color w:val="333333"/>
          <w:sz w:val="28"/>
          <w:szCs w:val="28"/>
        </w:rPr>
        <w:t>На основании постановления Правительства Российской Федерации от 14.03.2022 № 366 с 1 сентября 2022 года вступит в силу новый порядок выполнения работодателями квоты для трудоустройства инвалидов.</w:t>
      </w:r>
    </w:p>
    <w:p w:rsidR="003D40D8" w:rsidRPr="003917B0" w:rsidRDefault="003D40D8" w:rsidP="00CF20FB">
      <w:pPr>
        <w:spacing w:line="360" w:lineRule="auto"/>
        <w:ind w:firstLine="709"/>
        <w:jc w:val="both"/>
        <w:rPr>
          <w:bCs/>
          <w:color w:val="333333"/>
          <w:sz w:val="28"/>
          <w:szCs w:val="28"/>
        </w:rPr>
      </w:pPr>
      <w:r w:rsidRPr="003917B0">
        <w:rPr>
          <w:bCs/>
          <w:color w:val="333333"/>
          <w:sz w:val="28"/>
          <w:szCs w:val="28"/>
        </w:rPr>
        <w:t>Согласно новым Правилам квоту понадобится рассчитывать ежегодно до 1 февраля.</w:t>
      </w:r>
    </w:p>
    <w:p w:rsidR="003D40D8" w:rsidRPr="003917B0" w:rsidRDefault="003D40D8" w:rsidP="00CF20FB">
      <w:pPr>
        <w:spacing w:line="360" w:lineRule="auto"/>
        <w:ind w:firstLine="709"/>
        <w:jc w:val="both"/>
        <w:rPr>
          <w:bCs/>
          <w:color w:val="333333"/>
          <w:sz w:val="28"/>
          <w:szCs w:val="28"/>
        </w:rPr>
      </w:pPr>
      <w:r w:rsidRPr="003917B0">
        <w:rPr>
          <w:bCs/>
          <w:color w:val="333333"/>
          <w:sz w:val="28"/>
          <w:szCs w:val="28"/>
        </w:rPr>
        <w:t>При этом исходить нужно из среднесписочной численности персонала за IV квартал предыдущего года.</w:t>
      </w:r>
    </w:p>
    <w:p w:rsidR="003D40D8" w:rsidRPr="003917B0" w:rsidRDefault="003D40D8" w:rsidP="00CF20FB">
      <w:pPr>
        <w:spacing w:line="360" w:lineRule="auto"/>
        <w:ind w:firstLine="709"/>
        <w:jc w:val="both"/>
        <w:rPr>
          <w:bCs/>
          <w:color w:val="333333"/>
          <w:sz w:val="28"/>
          <w:szCs w:val="28"/>
        </w:rPr>
      </w:pPr>
      <w:r w:rsidRPr="003917B0">
        <w:rPr>
          <w:bCs/>
          <w:color w:val="333333"/>
          <w:sz w:val="28"/>
          <w:szCs w:val="28"/>
        </w:rPr>
        <w:t>Квоту сочтут выполненной, если сотрудников оформили на любые рабочие места:</w:t>
      </w:r>
    </w:p>
    <w:p w:rsidR="003D40D8" w:rsidRPr="003917B0" w:rsidRDefault="003D40D8" w:rsidP="00CF20FB">
      <w:pPr>
        <w:spacing w:line="360" w:lineRule="auto"/>
        <w:ind w:firstLine="709"/>
        <w:jc w:val="both"/>
        <w:rPr>
          <w:bCs/>
          <w:color w:val="333333"/>
          <w:sz w:val="28"/>
          <w:szCs w:val="28"/>
        </w:rPr>
      </w:pPr>
      <w:r w:rsidRPr="003917B0">
        <w:rPr>
          <w:bCs/>
          <w:color w:val="333333"/>
          <w:sz w:val="28"/>
          <w:szCs w:val="28"/>
        </w:rPr>
        <w:t>- по трудовому договору (в том числе срочному) непосредственно у работодателя;</w:t>
      </w:r>
    </w:p>
    <w:p w:rsidR="003D40D8" w:rsidRPr="003917B0" w:rsidRDefault="003D40D8" w:rsidP="00CF20FB">
      <w:pPr>
        <w:spacing w:line="360" w:lineRule="auto"/>
        <w:ind w:firstLine="709"/>
        <w:jc w:val="both"/>
        <w:rPr>
          <w:bCs/>
          <w:color w:val="333333"/>
          <w:sz w:val="28"/>
          <w:szCs w:val="28"/>
        </w:rPr>
      </w:pPr>
      <w:r w:rsidRPr="003917B0">
        <w:rPr>
          <w:bCs/>
          <w:color w:val="333333"/>
          <w:sz w:val="28"/>
          <w:szCs w:val="28"/>
        </w:rPr>
        <w:t>- трудовому договору в рамках соглашения о трудоустройстве инвалидов, заключенного с иной организацией или индивидуальным предпринимателем, включая общественные объединения инвалидов и образованные ими организации.</w:t>
      </w:r>
    </w:p>
    <w:p w:rsidR="003D40D8" w:rsidRPr="003917B0" w:rsidRDefault="003D40D8" w:rsidP="00CF20FB">
      <w:pPr>
        <w:spacing w:line="360" w:lineRule="auto"/>
        <w:ind w:firstLine="709"/>
        <w:jc w:val="both"/>
        <w:rPr>
          <w:bCs/>
          <w:color w:val="333333"/>
          <w:sz w:val="28"/>
          <w:szCs w:val="28"/>
        </w:rPr>
      </w:pPr>
      <w:r w:rsidRPr="003917B0">
        <w:rPr>
          <w:bCs/>
          <w:color w:val="333333"/>
          <w:sz w:val="28"/>
          <w:szCs w:val="28"/>
        </w:rPr>
        <w:t>Выполнить квоту нужно в течение года с учетом ее возможного перерасчета.</w:t>
      </w:r>
    </w:p>
    <w:p w:rsidR="003D40D8" w:rsidRPr="003917B0" w:rsidRDefault="003D40D8" w:rsidP="00CF20FB">
      <w:pPr>
        <w:spacing w:line="360" w:lineRule="auto"/>
        <w:ind w:firstLine="709"/>
        <w:jc w:val="both"/>
        <w:rPr>
          <w:sz w:val="28"/>
          <w:szCs w:val="28"/>
        </w:rPr>
      </w:pPr>
      <w:r w:rsidRPr="003917B0">
        <w:rPr>
          <w:bCs/>
          <w:color w:val="333333"/>
          <w:sz w:val="28"/>
          <w:szCs w:val="28"/>
        </w:rPr>
        <w:t>Работодатели в целях выполнения установленной квоты для приема на работу инвалидов вправе обратиться в государственные учреждения службы занятости населения.</w:t>
      </w:r>
    </w:p>
    <w:p w:rsidR="003D40D8" w:rsidRDefault="003D40D8"/>
    <w:sectPr w:rsidR="003D40D8" w:rsidSect="00CF20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023C"/>
    <w:rsid w:val="00211A6D"/>
    <w:rsid w:val="003D40D8"/>
    <w:rsid w:val="0095023C"/>
    <w:rsid w:val="00A82B58"/>
    <w:rsid w:val="00CF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Трубихина Алина Алексеевна</dc:creator>
  <cp:keywords/>
  <dc:description/>
  <cp:lastModifiedBy>Ломовская_адм</cp:lastModifiedBy>
  <cp:revision>5</cp:revision>
  <dcterms:created xsi:type="dcterms:W3CDTF">2022-04-05T12:39:00Z</dcterms:created>
  <dcterms:modified xsi:type="dcterms:W3CDTF">2022-04-06T12:19:00Z</dcterms:modified>
</cp:coreProperties>
</file>