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B5F84" w:rsidRPr="00DB5F84" w:rsidRDefault="00DB5F84" w:rsidP="0004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84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совершение коррупционных преступлений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Согласно статье 1 Федерального закона от 25.12.2008 № 273-ФЗ «О противодействии коррупции» коррупция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За совершение коррупционных преступлений, к которым, в первую очередь, отнесены получение и дача взятки,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F84">
        <w:rPr>
          <w:rFonts w:ascii="Times New Roman" w:hAnsi="Times New Roman" w:cs="Times New Roman"/>
          <w:sz w:val="28"/>
          <w:szCs w:val="28"/>
        </w:rPr>
        <w:t>посредничество во взяточничестве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рена уголовная ответственность. 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При этом за совершение коррупционных преступлений Уголовным кодексом Российской Федерации предусмотрена ответственность в виде лишения свободы на</w:t>
      </w:r>
      <w:r>
        <w:rPr>
          <w:rFonts w:ascii="Times New Roman" w:hAnsi="Times New Roman" w:cs="Times New Roman"/>
          <w:sz w:val="28"/>
          <w:szCs w:val="28"/>
        </w:rPr>
        <w:t xml:space="preserve"> срок вплоть до пятнадцати лет.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Так, статьей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 размере заработной платы или иного дохода осужденного за период до пяти лет, или в разм</w:t>
      </w:r>
      <w:r>
        <w:rPr>
          <w:rFonts w:ascii="Times New Roman" w:hAnsi="Times New Roman" w:cs="Times New Roman"/>
          <w:sz w:val="28"/>
          <w:szCs w:val="28"/>
        </w:rPr>
        <w:t>ере до стократной суммы взятки.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За совершение преступлений, предусмотренных статьей 291 Уголовного кодекса Российской Федерации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</w:t>
      </w:r>
      <w:r>
        <w:rPr>
          <w:rFonts w:ascii="Times New Roman" w:hAnsi="Times New Roman" w:cs="Times New Roman"/>
          <w:sz w:val="28"/>
          <w:szCs w:val="28"/>
        </w:rPr>
        <w:t xml:space="preserve"> девяностократной суммы взятки.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 xml:space="preserve">Согласно статье 291.1 Уголовного кодекса Российской Федерации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даче взятки в значительном размере. 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</w:t>
      </w:r>
      <w:r w:rsidRPr="00DB5F84">
        <w:rPr>
          <w:rFonts w:ascii="Times New Roman" w:hAnsi="Times New Roman" w:cs="Times New Roman"/>
          <w:sz w:val="28"/>
          <w:szCs w:val="28"/>
        </w:rPr>
        <w:lastRenderedPageBreak/>
        <w:t>платы или иного дохода осужденного за период до трех лет, или в размере до ш</w:t>
      </w:r>
      <w:r>
        <w:rPr>
          <w:rFonts w:ascii="Times New Roman" w:hAnsi="Times New Roman" w:cs="Times New Roman"/>
          <w:sz w:val="28"/>
          <w:szCs w:val="28"/>
        </w:rPr>
        <w:t>естидесятикратной суммы взятки.</w:t>
      </w:r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Статьей 291.2 Уголовного кодекса Российской Федерации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</w:t>
      </w:r>
      <w:r>
        <w:rPr>
          <w:rFonts w:ascii="Times New Roman" w:hAnsi="Times New Roman" w:cs="Times New Roman"/>
          <w:sz w:val="28"/>
          <w:szCs w:val="28"/>
        </w:rPr>
        <w:t>д до одного года.</w:t>
      </w:r>
      <w:bookmarkStart w:id="0" w:name="_GoBack"/>
      <w:bookmarkEnd w:id="0"/>
    </w:p>
    <w:p w:rsidR="00DB5F84" w:rsidRPr="00DB5F84" w:rsidRDefault="00DB5F84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том числе анонимно.</w:t>
      </w:r>
    </w:p>
    <w:p w:rsidR="00761E87" w:rsidRPr="00EA4BCC" w:rsidRDefault="00761E87" w:rsidP="00DB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DF" w:rsidRDefault="001977DF" w:rsidP="007212FD">
      <w:pPr>
        <w:spacing w:after="0" w:line="240" w:lineRule="auto"/>
      </w:pPr>
      <w:r>
        <w:separator/>
      </w:r>
    </w:p>
  </w:endnote>
  <w:endnote w:type="continuationSeparator" w:id="0">
    <w:p w:rsidR="001977DF" w:rsidRDefault="001977D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DF" w:rsidRDefault="001977DF" w:rsidP="007212FD">
      <w:pPr>
        <w:spacing w:after="0" w:line="240" w:lineRule="auto"/>
      </w:pPr>
      <w:r>
        <w:separator/>
      </w:r>
    </w:p>
  </w:footnote>
  <w:footnote w:type="continuationSeparator" w:id="0">
    <w:p w:rsidR="001977DF" w:rsidRDefault="001977DF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4EF9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977DF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C5927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939F2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CBA08-DD96-40B2-B1F5-7508B9A2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2023-07-03T13:06:00Z</cp:lastPrinted>
  <dcterms:created xsi:type="dcterms:W3CDTF">2023-07-02T21:02:00Z</dcterms:created>
  <dcterms:modified xsi:type="dcterms:W3CDTF">2023-07-03T13:07:00Z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