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64" w:rsidRDefault="00426564" w:rsidP="00B72A49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  <w:proofErr w:type="spellStart"/>
      <w:r w:rsidRPr="004B0F02">
        <w:rPr>
          <w:b/>
          <w:bCs/>
          <w:color w:val="333333"/>
          <w:sz w:val="28"/>
          <w:szCs w:val="28"/>
        </w:rPr>
        <w:t>Самозанятым</w:t>
      </w:r>
      <w:proofErr w:type="spellEnd"/>
      <w:r w:rsidRPr="004B0F02">
        <w:rPr>
          <w:b/>
          <w:bCs/>
          <w:color w:val="333333"/>
          <w:sz w:val="28"/>
          <w:szCs w:val="28"/>
        </w:rPr>
        <w:t xml:space="preserve"> наравне с малым бизнесом предоставят торговые места</w:t>
      </w:r>
    </w:p>
    <w:p w:rsidR="00B72A49" w:rsidRPr="004B0F02" w:rsidRDefault="00B72A49" w:rsidP="00B72A49">
      <w:pPr>
        <w:shd w:val="clear" w:color="auto" w:fill="FFFFFF"/>
        <w:spacing w:line="280" w:lineRule="exact"/>
        <w:jc w:val="center"/>
        <w:rPr>
          <w:b/>
          <w:bCs/>
          <w:color w:val="333333"/>
          <w:sz w:val="28"/>
          <w:szCs w:val="28"/>
        </w:rPr>
      </w:pPr>
    </w:p>
    <w:p w:rsidR="00B72A49" w:rsidRDefault="00B72A49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Изменениями в статью 22 Федерального закона «Об основах государственного регулирования торговой деятельности в Российской Федерации» предусмотрена возможность заключения с 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самозанятыми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 xml:space="preserve"> гражданами договоров на размещение нестационарных торговых объектов по аналогии с малым предпринимательством (Федеральный закон от 14.07.2022 № 352-ФЗ).</w:t>
      </w:r>
    </w:p>
    <w:p w:rsidR="00B72A49" w:rsidRDefault="00B72A49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Схема размещения нестационарных торговых объектов разрабатывается и утверждается органом местного самоуправления в порядке, установленном приказом департамента АПК области от 24.12.2010 № 166.</w:t>
      </w:r>
    </w:p>
    <w:p w:rsidR="00B72A49" w:rsidRDefault="00B72A49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 xml:space="preserve">Субъектам малого и среднего предпринимательства предоставлено право </w:t>
      </w:r>
      <w:proofErr w:type="gramStart"/>
      <w:r w:rsidRPr="004B0F02">
        <w:rPr>
          <w:color w:val="333333"/>
          <w:sz w:val="28"/>
          <w:szCs w:val="28"/>
          <w:shd w:val="clear" w:color="auto" w:fill="FFFFFF"/>
        </w:rPr>
        <w:t>размещать</w:t>
      </w:r>
      <w:proofErr w:type="gramEnd"/>
      <w:r w:rsidRPr="004B0F02">
        <w:rPr>
          <w:color w:val="333333"/>
          <w:sz w:val="28"/>
          <w:szCs w:val="28"/>
          <w:shd w:val="clear" w:color="auto" w:fill="FFFFFF"/>
        </w:rPr>
        <w:t xml:space="preserve"> не менее чем 60% нестационарных торговых объектов в местах их согласованного размещения (схемы размещения).</w:t>
      </w:r>
    </w:p>
    <w:p w:rsidR="00B72A49" w:rsidRDefault="00B72A49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Указанная льгота, в том числе, применяется и для физических лиц, которые за вознаграждение выполняют работы или оказывают услуги по гражданско-правовым договорам (</w:t>
      </w:r>
      <w:proofErr w:type="spellStart"/>
      <w:r w:rsidRPr="004B0F02">
        <w:rPr>
          <w:color w:val="333333"/>
          <w:sz w:val="28"/>
          <w:szCs w:val="28"/>
          <w:shd w:val="clear" w:color="auto" w:fill="FFFFFF"/>
        </w:rPr>
        <w:t>самозанятые</w:t>
      </w:r>
      <w:proofErr w:type="spellEnd"/>
      <w:r w:rsidRPr="004B0F02">
        <w:rPr>
          <w:color w:val="333333"/>
          <w:sz w:val="28"/>
          <w:szCs w:val="28"/>
          <w:shd w:val="clear" w:color="auto" w:fill="FFFFFF"/>
        </w:rPr>
        <w:t>), при этом, не являются индивидуальными предпринимателями и применяют специальный налоговый режим «Налог на профессиональный доход».</w:t>
      </w:r>
    </w:p>
    <w:p w:rsidR="00B72A49" w:rsidRDefault="00B72A49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426564" w:rsidRPr="004B0F02" w:rsidRDefault="00426564" w:rsidP="00B72A49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4B0F02">
        <w:rPr>
          <w:color w:val="333333"/>
          <w:sz w:val="28"/>
          <w:szCs w:val="28"/>
          <w:shd w:val="clear" w:color="auto" w:fill="FFFFFF"/>
        </w:rPr>
        <w:t>Указанные лица вправе применять льготу в течение всего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доход», то есть до 31 декабря 2028 года.</w:t>
      </w:r>
    </w:p>
    <w:p w:rsidR="00426564" w:rsidRDefault="00426564" w:rsidP="00B72A49">
      <w:pPr>
        <w:spacing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</w:p>
    <w:sectPr w:rsidR="00426564" w:rsidSect="00B72A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6564"/>
    <w:rsid w:val="00194480"/>
    <w:rsid w:val="00426564"/>
    <w:rsid w:val="0058264C"/>
    <w:rsid w:val="0079680E"/>
    <w:rsid w:val="008224C7"/>
    <w:rsid w:val="00B72A49"/>
    <w:rsid w:val="00DB6918"/>
    <w:rsid w:val="00EF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Ломовская_адм</cp:lastModifiedBy>
  <cp:revision>6</cp:revision>
  <dcterms:created xsi:type="dcterms:W3CDTF">2022-12-26T13:02:00Z</dcterms:created>
  <dcterms:modified xsi:type="dcterms:W3CDTF">2023-01-01T12:10:00Z</dcterms:modified>
</cp:coreProperties>
</file>