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D74D91" w:rsidRDefault="00D74D91" w:rsidP="000A1A11">
      <w:pPr>
        <w:spacing w:line="360" w:lineRule="auto"/>
        <w:rPr>
          <w:b/>
        </w:rPr>
      </w:pPr>
    </w:p>
    <w:p w:rsidR="00D74D91" w:rsidRDefault="00D74D91" w:rsidP="000A1A11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Как изменить способ уплаты алиментов, взыскиваемых по решению суда?</w:t>
      </w: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 взыскании алиментов по решению суда возможны следующие способы их уплаты:</w:t>
      </w: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в долях к доходу родителя;</w:t>
      </w: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в твердой денежной сумме;</w:t>
      </w: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 одновременно в долях и в твердой денежной сумме.</w:t>
      </w: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D74D91" w:rsidRDefault="00D74D91" w:rsidP="000A1A11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некоторых случаях суд может определить размер алиментов в твердой денежной сумме или одновременно в долях и в твердой денежной сумме. В частности, это возможно, когда родитель - плательщик алиментов имеет нерегулярный, меняющийся доход, либо получает его в натуре или в иностранной валюте, либо у него отсутствует доход (п. 1 ст. 81, п. 1 ст. 83 СК РФ).</w:t>
      </w:r>
    </w:p>
    <w:p w:rsidR="00D74D91" w:rsidRDefault="00D74D91" w:rsidP="000A1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Взыскание алиментов в долях к доходу родителя не препятствует получателю алиментов потребовать их взыскания в твердой денежной сумме или одновременно в долях и в твердой денежной сумме. Для этого в случае изменения материального или семейного положения одной из сторон получателю алиментов необходимо подать в суд исковое заявление, а не заявление об изменении способа и порядка исполнения решения суда (ст. 119 СК РФ; п. 58 Постановления Пленума Верховного Суда РФ от 26.12.2017 N 56; п. 3 разд. III Обзора, утв. Президиумом Верховного Суда РФ 13.05.2015).</w:t>
      </w:r>
    </w:p>
    <w:p w:rsidR="00D74D91" w:rsidRDefault="00D74D91" w:rsidP="000A1A11">
      <w:pPr>
        <w:spacing w:line="360" w:lineRule="auto"/>
        <w:rPr>
          <w:b/>
        </w:rPr>
      </w:pPr>
    </w:p>
    <w:sectPr w:rsidR="00D74D91" w:rsidSect="000A1A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A1A11"/>
    <w:rsid w:val="002D2DA5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2023-01-01T10:57:00Z</dcterms:modified>
</cp:coreProperties>
</file>