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022837" w:rsidRDefault="00D74D91" w:rsidP="00022837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 регулировании труда иностранных граждан, проходящих </w:t>
      </w:r>
    </w:p>
    <w:p w:rsidR="00D74D91" w:rsidRDefault="00D74D91" w:rsidP="00022837">
      <w:pPr>
        <w:spacing w:line="360" w:lineRule="auto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обучение на территории РФ</w:t>
      </w:r>
    </w:p>
    <w:p w:rsidR="00D74D91" w:rsidRDefault="00D74D91" w:rsidP="0002283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D74D91" w:rsidRDefault="00D74D91" w:rsidP="0002283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Внесены поправки относительно правового регулирования труда иностранных граждан, проходящих обучение на территории РФ (Федеральный закон от 14.07.2022 № 357-ФЗ «О внесении изменений в Федеральный закон «О правовом положении иностранных граждан в Российской Федерации»).</w:t>
      </w:r>
    </w:p>
    <w:p w:rsidR="00D74D91" w:rsidRDefault="00D74D91" w:rsidP="0002283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01.01.2023 новым специальным основанием для проживания на территории РФ будет разрешение на временное проживание в целях получения образования.</w:t>
      </w:r>
    </w:p>
    <w:p w:rsidR="00D74D91" w:rsidRDefault="00D74D91" w:rsidP="0002283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Под таким разрешением понимается подтверждение права на временное проживание в РФ иностранного гражданина или лица без гражданства, которые проходят обучение по очной форме по программе </w:t>
      </w:r>
      <w:proofErr w:type="spellStart"/>
      <w:r>
        <w:rPr>
          <w:bCs/>
          <w:color w:val="000000"/>
          <w:spacing w:val="-1"/>
          <w:sz w:val="28"/>
          <w:szCs w:val="28"/>
        </w:rPr>
        <w:t>бакалавриата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, программе </w:t>
      </w:r>
      <w:proofErr w:type="spellStart"/>
      <w:r>
        <w:rPr>
          <w:bCs/>
          <w:color w:val="000000"/>
          <w:spacing w:val="-1"/>
          <w:sz w:val="28"/>
          <w:szCs w:val="28"/>
        </w:rPr>
        <w:t>специалитета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, программе магистратуры, программе ординатуры, программе </w:t>
      </w:r>
      <w:proofErr w:type="spellStart"/>
      <w:r>
        <w:rPr>
          <w:bCs/>
          <w:color w:val="000000"/>
          <w:spacing w:val="-1"/>
          <w:sz w:val="28"/>
          <w:szCs w:val="28"/>
        </w:rPr>
        <w:t>ассистентуры-стажировки</w:t>
      </w:r>
      <w:proofErr w:type="spellEnd"/>
      <w:r>
        <w:rPr>
          <w:bCs/>
          <w:color w:val="000000"/>
          <w:spacing w:val="-1"/>
          <w:sz w:val="28"/>
          <w:szCs w:val="28"/>
        </w:rPr>
        <w:t>, имеющим государственную аккредитацию, или по программе подготовки научных и научно-педагогических кадров в аспирантуре (адъюнктуре) в государственной образовательной организации или государственной научной организации, расположенных на территории РФ.</w:t>
      </w:r>
    </w:p>
    <w:p w:rsidR="00D74D91" w:rsidRDefault="00D74D91" w:rsidP="0002283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Данные изменения направлены на установление особого правового режима для иностранных граждан и лиц без гражданства, проходящих обучение на территории РФ, и упрощения процедуры проживания указанной категории лиц и их последующей легализации.</w:t>
      </w:r>
    </w:p>
    <w:p w:rsidR="00D74D91" w:rsidRDefault="00D74D91" w:rsidP="00022837">
      <w:pPr>
        <w:spacing w:line="360" w:lineRule="auto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В соответствии с </w:t>
      </w:r>
      <w:proofErr w:type="spellStart"/>
      <w:r>
        <w:rPr>
          <w:bCs/>
          <w:color w:val="000000"/>
          <w:spacing w:val="-1"/>
          <w:sz w:val="28"/>
          <w:szCs w:val="28"/>
        </w:rPr>
        <w:t>пп</w:t>
      </w:r>
      <w:proofErr w:type="spellEnd"/>
      <w:r>
        <w:rPr>
          <w:bCs/>
          <w:color w:val="000000"/>
          <w:spacing w:val="-1"/>
          <w:sz w:val="28"/>
          <w:szCs w:val="28"/>
        </w:rPr>
        <w:t>. 1 п. 4 и п. 5 ст. 13 Федерального закона от 25.07.2002 № 115-ФЗ «О правовом положении иностранных граждан в Российской Федерации» иностранные граждане, имеющие статус временно проживающих, освобождаются от необходимости получения разрешительных документов на право осуществления трудовой деятельности.</w:t>
      </w:r>
    </w:p>
    <w:p w:rsidR="00D74D91" w:rsidRDefault="00D74D91"/>
    <w:sectPr w:rsidR="00D74D91" w:rsidSect="000228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022837"/>
    <w:rsid w:val="0047000E"/>
    <w:rsid w:val="005077EB"/>
    <w:rsid w:val="00553159"/>
    <w:rsid w:val="005F4591"/>
    <w:rsid w:val="006C1651"/>
    <w:rsid w:val="00762391"/>
    <w:rsid w:val="00876501"/>
    <w:rsid w:val="009E0856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2023-01-01T10:54:00Z</dcterms:modified>
</cp:coreProperties>
</file>