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5D" w:rsidRPr="0042580F" w:rsidRDefault="00593D5D" w:rsidP="00593D5D">
      <w:pPr>
        <w:pStyle w:val="a3"/>
        <w:shd w:val="clear" w:color="auto" w:fill="auto"/>
        <w:spacing w:line="240" w:lineRule="auto"/>
        <w:ind w:left="40" w:right="20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>В соответствии с поручением Президента Российской Федерации от 26 апреля 2013 г. № ПР-936, а также с письмом Управления Президента Российской Федерации по работе с обращениями граждан и организаций от 12 сентября 2018 Г.</w:t>
      </w:r>
    </w:p>
    <w:p w:rsidR="00593D5D" w:rsidRPr="0042580F" w:rsidRDefault="00593D5D" w:rsidP="00593D5D">
      <w:pPr>
        <w:pStyle w:val="a3"/>
        <w:shd w:val="clear" w:color="auto" w:fill="auto"/>
        <w:spacing w:line="240" w:lineRule="auto"/>
        <w:ind w:left="40" w:right="20"/>
        <w:rPr>
          <w:sz w:val="26"/>
          <w:szCs w:val="26"/>
        </w:rPr>
      </w:pPr>
      <w:r w:rsidRPr="0042580F">
        <w:rPr>
          <w:rStyle w:val="a4"/>
          <w:color w:val="000000"/>
          <w:sz w:val="26"/>
          <w:szCs w:val="26"/>
        </w:rPr>
        <w:t xml:space="preserve">12 декабря 2018 года (с 12.00 до 20.00) </w:t>
      </w:r>
      <w:r w:rsidRPr="0042580F">
        <w:rPr>
          <w:rStyle w:val="1"/>
          <w:color w:val="000000"/>
          <w:sz w:val="26"/>
          <w:szCs w:val="26"/>
        </w:rPr>
        <w:t>в День Конституции Российской Федерации в государственных органах и органах местного самоуправления будет проводиться ежегодный общероссийский день приема граждан.</w:t>
      </w:r>
    </w:p>
    <w:p w:rsidR="00593D5D" w:rsidRPr="0042580F" w:rsidRDefault="00593D5D" w:rsidP="00593D5D">
      <w:pPr>
        <w:pStyle w:val="a3"/>
        <w:shd w:val="clear" w:color="auto" w:fill="auto"/>
        <w:spacing w:line="240" w:lineRule="auto"/>
        <w:ind w:left="40" w:right="20"/>
        <w:rPr>
          <w:sz w:val="26"/>
          <w:szCs w:val="26"/>
        </w:rPr>
      </w:pPr>
      <w:r w:rsidRPr="0042580F">
        <w:rPr>
          <w:rStyle w:val="a4"/>
          <w:color w:val="000000"/>
          <w:sz w:val="26"/>
          <w:szCs w:val="26"/>
        </w:rPr>
        <w:t xml:space="preserve">Место проведения: </w:t>
      </w:r>
      <w:r w:rsidRPr="0042580F">
        <w:rPr>
          <w:rStyle w:val="1"/>
          <w:color w:val="000000"/>
          <w:sz w:val="26"/>
          <w:szCs w:val="26"/>
        </w:rPr>
        <w:t xml:space="preserve">Орловская область, </w:t>
      </w:r>
      <w:proofErr w:type="spellStart"/>
      <w:r w:rsidRPr="0042580F">
        <w:rPr>
          <w:rStyle w:val="1"/>
          <w:color w:val="000000"/>
          <w:sz w:val="26"/>
          <w:szCs w:val="26"/>
        </w:rPr>
        <w:t>Залегощенский</w:t>
      </w:r>
      <w:proofErr w:type="spellEnd"/>
      <w:r w:rsidRPr="0042580F">
        <w:rPr>
          <w:rStyle w:val="1"/>
          <w:color w:val="000000"/>
          <w:sz w:val="26"/>
          <w:szCs w:val="26"/>
        </w:rPr>
        <w:t xml:space="preserve"> район, с. </w:t>
      </w:r>
      <w:proofErr w:type="gramStart"/>
      <w:r w:rsidRPr="0042580F">
        <w:rPr>
          <w:rStyle w:val="1"/>
          <w:color w:val="000000"/>
          <w:sz w:val="26"/>
          <w:szCs w:val="26"/>
        </w:rPr>
        <w:t>Ломовое</w:t>
      </w:r>
      <w:proofErr w:type="gramEnd"/>
      <w:r w:rsidRPr="0042580F">
        <w:rPr>
          <w:rStyle w:val="1"/>
          <w:color w:val="000000"/>
          <w:sz w:val="26"/>
          <w:szCs w:val="26"/>
        </w:rPr>
        <w:t>, пер. Почтовый, д.1</w:t>
      </w:r>
    </w:p>
    <w:p w:rsidR="00593D5D" w:rsidRPr="0042580F" w:rsidRDefault="00593D5D" w:rsidP="00593D5D">
      <w:pPr>
        <w:pStyle w:val="a3"/>
        <w:shd w:val="clear" w:color="auto" w:fill="auto"/>
        <w:spacing w:line="240" w:lineRule="auto"/>
        <w:ind w:left="40" w:right="20"/>
        <w:rPr>
          <w:sz w:val="26"/>
          <w:szCs w:val="26"/>
        </w:rPr>
      </w:pPr>
      <w:r w:rsidRPr="0042580F">
        <w:rPr>
          <w:rStyle w:val="a4"/>
          <w:color w:val="000000"/>
          <w:sz w:val="26"/>
          <w:szCs w:val="26"/>
        </w:rPr>
        <w:t xml:space="preserve">Уполномоченное лицо: </w:t>
      </w:r>
      <w:r w:rsidRPr="0042580F">
        <w:rPr>
          <w:rStyle w:val="1"/>
          <w:color w:val="000000"/>
          <w:sz w:val="26"/>
          <w:szCs w:val="26"/>
        </w:rPr>
        <w:t xml:space="preserve">Глава администрации </w:t>
      </w:r>
      <w:proofErr w:type="spellStart"/>
      <w:r w:rsidR="0042580F">
        <w:rPr>
          <w:rStyle w:val="1"/>
          <w:color w:val="000000"/>
          <w:sz w:val="26"/>
          <w:szCs w:val="26"/>
        </w:rPr>
        <w:t>Ломов</w:t>
      </w:r>
      <w:r w:rsidRPr="0042580F">
        <w:rPr>
          <w:rStyle w:val="1"/>
          <w:color w:val="000000"/>
          <w:sz w:val="26"/>
          <w:szCs w:val="26"/>
        </w:rPr>
        <w:t>ского</w:t>
      </w:r>
      <w:proofErr w:type="spellEnd"/>
      <w:r w:rsidRPr="0042580F">
        <w:rPr>
          <w:rStyle w:val="1"/>
          <w:color w:val="000000"/>
          <w:sz w:val="26"/>
          <w:szCs w:val="26"/>
        </w:rPr>
        <w:t xml:space="preserve"> сельского поселения </w:t>
      </w:r>
      <w:proofErr w:type="spellStart"/>
      <w:r w:rsidRPr="0042580F">
        <w:rPr>
          <w:rStyle w:val="1"/>
          <w:color w:val="000000"/>
          <w:sz w:val="26"/>
          <w:szCs w:val="26"/>
        </w:rPr>
        <w:t>Залегощенского</w:t>
      </w:r>
      <w:proofErr w:type="spellEnd"/>
      <w:r w:rsidRPr="0042580F">
        <w:rPr>
          <w:rStyle w:val="1"/>
          <w:color w:val="000000"/>
          <w:sz w:val="26"/>
          <w:szCs w:val="26"/>
        </w:rPr>
        <w:t xml:space="preserve"> района Орловской области </w:t>
      </w:r>
      <w:r w:rsidR="008A50FD">
        <w:rPr>
          <w:rStyle w:val="1"/>
          <w:color w:val="000000"/>
          <w:sz w:val="26"/>
          <w:szCs w:val="26"/>
        </w:rPr>
        <w:t>Е. М</w:t>
      </w:r>
      <w:r w:rsidRPr="0042580F">
        <w:rPr>
          <w:rStyle w:val="1"/>
          <w:color w:val="000000"/>
          <w:sz w:val="26"/>
          <w:szCs w:val="26"/>
        </w:rPr>
        <w:t xml:space="preserve">. </w:t>
      </w:r>
      <w:r w:rsidR="008A50FD">
        <w:rPr>
          <w:rStyle w:val="1"/>
          <w:color w:val="000000"/>
          <w:sz w:val="26"/>
          <w:szCs w:val="26"/>
        </w:rPr>
        <w:t>Галкина</w:t>
      </w:r>
    </w:p>
    <w:p w:rsidR="00593D5D" w:rsidRPr="0042580F" w:rsidRDefault="00593D5D" w:rsidP="00593D5D">
      <w:pPr>
        <w:pStyle w:val="a3"/>
        <w:shd w:val="clear" w:color="auto" w:fill="auto"/>
        <w:spacing w:line="240" w:lineRule="auto"/>
        <w:ind w:left="40" w:right="20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593D5D" w:rsidRPr="0042580F" w:rsidRDefault="00593D5D" w:rsidP="00593D5D">
      <w:pPr>
        <w:pStyle w:val="a3"/>
        <w:shd w:val="clear" w:color="auto" w:fill="auto"/>
        <w:spacing w:line="240" w:lineRule="auto"/>
        <w:ind w:left="40" w:right="20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 xml:space="preserve">Перечень вопросов, которые входят в компетенцию администрации </w:t>
      </w:r>
      <w:proofErr w:type="spellStart"/>
      <w:r w:rsidR="0042580F">
        <w:rPr>
          <w:rStyle w:val="1"/>
          <w:color w:val="000000"/>
          <w:sz w:val="26"/>
          <w:szCs w:val="26"/>
        </w:rPr>
        <w:t>Ломов</w:t>
      </w:r>
      <w:r w:rsidRPr="0042580F">
        <w:rPr>
          <w:rStyle w:val="1"/>
          <w:color w:val="000000"/>
          <w:sz w:val="26"/>
          <w:szCs w:val="26"/>
        </w:rPr>
        <w:t>ского</w:t>
      </w:r>
      <w:proofErr w:type="spellEnd"/>
      <w:r w:rsidRPr="0042580F">
        <w:rPr>
          <w:rStyle w:val="1"/>
          <w:color w:val="000000"/>
          <w:sz w:val="26"/>
          <w:szCs w:val="26"/>
        </w:rPr>
        <w:t xml:space="preserve"> сельского поселения </w:t>
      </w:r>
      <w:proofErr w:type="spellStart"/>
      <w:r w:rsidRPr="0042580F">
        <w:rPr>
          <w:rStyle w:val="1"/>
          <w:color w:val="000000"/>
          <w:sz w:val="26"/>
          <w:szCs w:val="26"/>
        </w:rPr>
        <w:t>Залегощенского</w:t>
      </w:r>
      <w:proofErr w:type="spellEnd"/>
      <w:r w:rsidRPr="0042580F">
        <w:rPr>
          <w:rStyle w:val="1"/>
          <w:color w:val="000000"/>
          <w:sz w:val="26"/>
          <w:szCs w:val="26"/>
        </w:rPr>
        <w:t xml:space="preserve"> района Орловской области</w:t>
      </w:r>
    </w:p>
    <w:p w:rsidR="00593D5D" w:rsidRPr="0042580F" w:rsidRDefault="00593D5D" w:rsidP="00593D5D">
      <w:pPr>
        <w:pStyle w:val="a3"/>
        <w:shd w:val="clear" w:color="auto" w:fill="auto"/>
        <w:spacing w:line="240" w:lineRule="auto"/>
        <w:ind w:left="40" w:right="20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 xml:space="preserve">Согласно Уставу </w:t>
      </w:r>
      <w:proofErr w:type="spellStart"/>
      <w:r w:rsidR="0042580F">
        <w:rPr>
          <w:rStyle w:val="1"/>
          <w:color w:val="000000"/>
          <w:sz w:val="26"/>
          <w:szCs w:val="26"/>
        </w:rPr>
        <w:t>Ломов</w:t>
      </w:r>
      <w:r w:rsidRPr="0042580F">
        <w:rPr>
          <w:rStyle w:val="1"/>
          <w:color w:val="000000"/>
          <w:sz w:val="26"/>
          <w:szCs w:val="26"/>
        </w:rPr>
        <w:t>ского</w:t>
      </w:r>
      <w:proofErr w:type="spellEnd"/>
      <w:r w:rsidRPr="0042580F">
        <w:rPr>
          <w:rStyle w:val="1"/>
          <w:color w:val="000000"/>
          <w:sz w:val="26"/>
          <w:szCs w:val="26"/>
        </w:rPr>
        <w:t xml:space="preserve"> сельского поселения </w:t>
      </w:r>
      <w:proofErr w:type="spellStart"/>
      <w:r w:rsidRPr="0042580F">
        <w:rPr>
          <w:rStyle w:val="1"/>
          <w:color w:val="000000"/>
          <w:sz w:val="26"/>
          <w:szCs w:val="26"/>
        </w:rPr>
        <w:t>Залегощенского</w:t>
      </w:r>
      <w:proofErr w:type="spellEnd"/>
      <w:r w:rsidRPr="0042580F">
        <w:rPr>
          <w:rStyle w:val="1"/>
          <w:color w:val="000000"/>
          <w:sz w:val="26"/>
          <w:szCs w:val="26"/>
        </w:rPr>
        <w:t xml:space="preserve"> района Орловской области:</w:t>
      </w:r>
    </w:p>
    <w:p w:rsidR="00593D5D" w:rsidRPr="0042580F" w:rsidRDefault="00593D5D" w:rsidP="00593D5D">
      <w:pPr>
        <w:pStyle w:val="a3"/>
        <w:shd w:val="clear" w:color="auto" w:fill="auto"/>
        <w:spacing w:line="240" w:lineRule="auto"/>
        <w:ind w:left="40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>«1. К вопросам местного значения сельского поселения относятся:</w:t>
      </w:r>
    </w:p>
    <w:p w:rsidR="00593D5D" w:rsidRPr="0042580F" w:rsidRDefault="00593D5D" w:rsidP="00593D5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0" w:right="20" w:firstLine="685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2580F">
        <w:rPr>
          <w:rStyle w:val="1"/>
          <w:color w:val="000000"/>
          <w:sz w:val="26"/>
          <w:szCs w:val="26"/>
        </w:rPr>
        <w:t>контроля за</w:t>
      </w:r>
      <w:proofErr w:type="gramEnd"/>
      <w:r w:rsidRPr="0042580F">
        <w:rPr>
          <w:rStyle w:val="1"/>
          <w:color w:val="000000"/>
          <w:sz w:val="26"/>
          <w:szCs w:val="26"/>
        </w:rPr>
        <w:t xml:space="preserve"> его исполнением, составление и утверждение отчета об исполнении бюджета поселения;</w:t>
      </w:r>
    </w:p>
    <w:p w:rsidR="00593D5D" w:rsidRPr="0042580F" w:rsidRDefault="00593D5D" w:rsidP="00593D5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0" w:firstLine="685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>установление, изменение и отмена местных налогов и сборов поселения;</w:t>
      </w:r>
    </w:p>
    <w:p w:rsidR="00593D5D" w:rsidRPr="0042580F" w:rsidRDefault="00593D5D" w:rsidP="00593D5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0" w:right="20" w:firstLine="685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>владение, пользование и распоряжение имуществом, находящимся в муниципальной собственности поселения;</w:t>
      </w:r>
    </w:p>
    <w:p w:rsidR="00593D5D" w:rsidRPr="0042580F" w:rsidRDefault="00593D5D" w:rsidP="00593D5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0" w:right="20" w:firstLine="685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>обеспечение первичных мер пожарной безопасности в границах населенных пунктов поселения;</w:t>
      </w:r>
    </w:p>
    <w:p w:rsidR="00593D5D" w:rsidRPr="0042580F" w:rsidRDefault="00593D5D" w:rsidP="00593D5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0" w:right="20" w:firstLine="685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93D5D" w:rsidRPr="0042580F" w:rsidRDefault="00593D5D" w:rsidP="00593D5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0" w:right="20" w:firstLine="685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>создание условий для организации досуга и обеспечения жителей поселения услугами организаций культуры;</w:t>
      </w:r>
    </w:p>
    <w:p w:rsidR="00593D5D" w:rsidRPr="0042580F" w:rsidRDefault="00593D5D" w:rsidP="00593D5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0" w:right="20" w:firstLine="685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593D5D" w:rsidRPr="0042580F" w:rsidRDefault="00593D5D" w:rsidP="00593D5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0" w:firstLine="685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>формирование архивных фондов поселения;</w:t>
      </w:r>
    </w:p>
    <w:p w:rsidR="00593D5D" w:rsidRPr="0042580F" w:rsidRDefault="00593D5D" w:rsidP="00593D5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0" w:right="20" w:firstLine="685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 xml:space="preserve">утверждение правил благоустройства территории поселения, </w:t>
      </w:r>
      <w:proofErr w:type="gramStart"/>
      <w:r w:rsidRPr="0042580F">
        <w:rPr>
          <w:rStyle w:val="1"/>
          <w:color w:val="000000"/>
          <w:sz w:val="26"/>
          <w:szCs w:val="26"/>
        </w:rPr>
        <w:t>устанавливающих</w:t>
      </w:r>
      <w:proofErr w:type="gramEnd"/>
      <w:r w:rsidRPr="0042580F">
        <w:rPr>
          <w:rStyle w:val="1"/>
          <w:color w:val="000000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93D5D" w:rsidRPr="0042580F" w:rsidRDefault="00593D5D" w:rsidP="00593D5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0" w:right="20" w:firstLine="685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93D5D" w:rsidRPr="0042580F" w:rsidRDefault="00593D5D" w:rsidP="00593D5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0" w:right="20" w:firstLine="685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93D5D" w:rsidRPr="0042580F" w:rsidRDefault="00593D5D" w:rsidP="00593D5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0" w:right="20" w:firstLine="685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 xml:space="preserve"> организация и осуществление мероприятий по работе с детьми и молодежью в поселении;</w:t>
      </w:r>
    </w:p>
    <w:p w:rsidR="00593D5D" w:rsidRPr="0042580F" w:rsidRDefault="00593D5D" w:rsidP="00593D5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0" w:right="20" w:firstLine="685"/>
        <w:rPr>
          <w:sz w:val="26"/>
          <w:szCs w:val="26"/>
        </w:rPr>
      </w:pPr>
      <w:r w:rsidRPr="0042580F">
        <w:rPr>
          <w:rStyle w:val="1"/>
          <w:color w:val="000000"/>
          <w:sz w:val="26"/>
          <w:szCs w:val="26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9D40D8" w:rsidRPr="00593D5D" w:rsidRDefault="009D40D8" w:rsidP="00593D5D">
      <w:pPr>
        <w:spacing w:after="0" w:line="240" w:lineRule="auto"/>
        <w:rPr>
          <w:sz w:val="28"/>
          <w:szCs w:val="28"/>
        </w:rPr>
      </w:pPr>
    </w:p>
    <w:sectPr w:rsidR="009D40D8" w:rsidRPr="00593D5D" w:rsidSect="0042580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</w:abstractNum>
  <w:abstractNum w:abstractNumId="1">
    <w:nsid w:val="34A435D4"/>
    <w:multiLevelType w:val="hybridMultilevel"/>
    <w:tmpl w:val="29E4600C"/>
    <w:lvl w:ilvl="0" w:tplc="04190011">
      <w:start w:val="1"/>
      <w:numFmt w:val="decimal"/>
      <w:lvlText w:val="%1)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D5D"/>
    <w:rsid w:val="0042580F"/>
    <w:rsid w:val="00593D5D"/>
    <w:rsid w:val="008A50FD"/>
    <w:rsid w:val="009D40D8"/>
    <w:rsid w:val="00F6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93D5D"/>
    <w:rPr>
      <w:rFonts w:ascii="Times New Roman" w:hAnsi="Times New Roman" w:cs="Times New Roman"/>
      <w:spacing w:val="5"/>
      <w:sz w:val="15"/>
      <w:szCs w:val="15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593D5D"/>
    <w:rPr>
      <w:b/>
      <w:bCs/>
      <w:spacing w:val="0"/>
    </w:rPr>
  </w:style>
  <w:style w:type="paragraph" w:styleId="a3">
    <w:name w:val="Body Text"/>
    <w:basedOn w:val="a"/>
    <w:link w:val="1"/>
    <w:uiPriority w:val="99"/>
    <w:rsid w:val="00593D5D"/>
    <w:pPr>
      <w:widowControl w:val="0"/>
      <w:shd w:val="clear" w:color="auto" w:fill="FFFFFF"/>
      <w:spacing w:after="0" w:line="211" w:lineRule="exact"/>
      <w:ind w:firstLine="540"/>
      <w:jc w:val="both"/>
    </w:pPr>
    <w:rPr>
      <w:rFonts w:ascii="Times New Roman" w:hAnsi="Times New Roman" w:cs="Times New Roman"/>
      <w:spacing w:val="5"/>
      <w:sz w:val="15"/>
      <w:szCs w:val="15"/>
    </w:rPr>
  </w:style>
  <w:style w:type="character" w:customStyle="1" w:styleId="a5">
    <w:name w:val="Основной текст Знак"/>
    <w:basedOn w:val="a0"/>
    <w:link w:val="a3"/>
    <w:uiPriority w:val="99"/>
    <w:semiHidden/>
    <w:rsid w:val="00593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2018-11-16T05:51:00Z</dcterms:created>
  <dcterms:modified xsi:type="dcterms:W3CDTF">2018-11-16T06:16:00Z</dcterms:modified>
</cp:coreProperties>
</file>